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 w:line="420" w:lineRule="atLeast"/>
        <w:rPr>
          <w:b w:val="1"/>
          <w:bCs w:val="1"/>
          <w:sz w:val="40"/>
          <w:szCs w:val="40"/>
        </w:rPr>
      </w:pPr>
      <w:r>
        <w:rPr>
          <w:b w:val="1"/>
          <w:bCs w:val="1"/>
          <w:i w:val="1"/>
          <w:iCs w:val="1"/>
          <w:sz w:val="40"/>
          <w:szCs w:val="40"/>
          <w:rtl w:val="0"/>
          <w:lang w:val="ru-RU"/>
        </w:rPr>
        <w:t xml:space="preserve">1. </w:t>
      </w:r>
      <w:r>
        <w:rPr>
          <w:b w:val="1"/>
          <w:bCs w:val="1"/>
          <w:sz w:val="40"/>
          <w:szCs w:val="40"/>
          <w:rtl w:val="0"/>
          <w:lang w:val="ru-RU"/>
        </w:rPr>
        <w:t>Вспоминаем немецкие числительные</w:t>
      </w:r>
      <w:r>
        <w:rPr>
          <w:b w:val="1"/>
          <w:bCs w:val="1"/>
          <w:sz w:val="40"/>
          <w:szCs w:val="40"/>
          <w:rtl w:val="0"/>
          <w:lang w:val="ru-RU"/>
        </w:rPr>
        <w:t xml:space="preserve">. </w:t>
      </w:r>
      <w:r>
        <w:rPr>
          <w:b w:val="1"/>
          <w:bCs w:val="1"/>
          <w:sz w:val="40"/>
          <w:szCs w:val="40"/>
          <w:rtl w:val="0"/>
          <w:lang w:val="ru-RU"/>
        </w:rPr>
        <w:t>Законспектируйте материал</w:t>
      </w:r>
      <w:r>
        <w:rPr>
          <w:b w:val="1"/>
          <w:bCs w:val="1"/>
          <w:sz w:val="40"/>
          <w:szCs w:val="40"/>
          <w:rtl w:val="0"/>
          <w:lang w:val="ru-RU"/>
        </w:rPr>
        <w:t xml:space="preserve">, </w:t>
      </w:r>
      <w:r>
        <w:rPr>
          <w:b w:val="1"/>
          <w:bCs w:val="1"/>
          <w:sz w:val="40"/>
          <w:szCs w:val="40"/>
          <w:rtl w:val="0"/>
          <w:lang w:val="ru-RU"/>
        </w:rPr>
        <w:t>изложенный ниже</w:t>
      </w:r>
      <w:r>
        <w:rPr>
          <w:b w:val="1"/>
          <w:bCs w:val="1"/>
          <w:sz w:val="40"/>
          <w:szCs w:val="40"/>
          <w:rtl w:val="0"/>
          <w:lang w:val="ru-RU"/>
        </w:rPr>
        <w:t xml:space="preserve">. </w:t>
      </w:r>
      <w:r>
        <w:rPr>
          <w:b w:val="1"/>
          <w:bCs w:val="1"/>
          <w:sz w:val="40"/>
          <w:szCs w:val="40"/>
          <w:rtl w:val="0"/>
          <w:lang w:val="ru-RU"/>
        </w:rPr>
        <w:t>Выполните задание</w:t>
      </w:r>
      <w:r>
        <w:rPr>
          <w:b w:val="1"/>
          <w:bCs w:val="1"/>
          <w:sz w:val="40"/>
          <w:szCs w:val="40"/>
          <w:rtl w:val="0"/>
          <w:lang w:val="ru-RU"/>
        </w:rPr>
        <w:t>.</w:t>
      </w:r>
    </w:p>
    <w:p>
      <w:pPr>
        <w:pStyle w:val="Normal (Web)"/>
        <w:spacing w:before="0" w:after="0" w:line="420" w:lineRule="atLeast"/>
        <w:ind w:left="360" w:firstLine="0"/>
        <w:rPr>
          <w:i w:val="1"/>
          <w:iCs w:val="1"/>
        </w:rPr>
      </w:pPr>
      <w:r>
        <w:rPr>
          <w:i w:val="1"/>
          <w:iCs w:val="1"/>
          <w:rtl w:val="0"/>
          <w:lang w:val="ru-RU"/>
        </w:rPr>
        <w:t xml:space="preserve">1) </w:t>
      </w:r>
      <w:r>
        <w:rPr>
          <w:i w:val="1"/>
          <w:iCs w:val="1"/>
          <w:rtl w:val="0"/>
          <w:lang w:val="ru-RU"/>
        </w:rPr>
        <w:t xml:space="preserve">Количественные </w:t>
      </w:r>
      <w:r>
        <w:rPr>
          <w:i w:val="1"/>
          <w:iCs w:val="1"/>
          <w:rtl w:val="0"/>
          <w:lang w:val="ru-RU"/>
        </w:rPr>
        <w:t>(</w:t>
      </w:r>
      <w:r>
        <w:rPr>
          <w:i w:val="1"/>
          <w:iCs w:val="1"/>
          <w:rtl w:val="0"/>
          <w:lang w:val="ru-RU"/>
        </w:rPr>
        <w:t>один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два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три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…</w:t>
      </w:r>
      <w:r>
        <w:rPr>
          <w:i w:val="1"/>
          <w:iCs w:val="1"/>
          <w:rtl w:val="0"/>
          <w:lang w:val="ru-RU"/>
        </w:rPr>
        <w:t>)</w:t>
      </w:r>
    </w:p>
    <w:p>
      <w:pPr>
        <w:pStyle w:val="Normal (Web)"/>
        <w:numPr>
          <w:ilvl w:val="0"/>
          <w:numId w:val="3"/>
        </w:numPr>
        <w:bidi w:val="0"/>
        <w:spacing w:before="0" w:after="0" w:line="420" w:lineRule="atLeast"/>
        <w:ind w:right="0"/>
        <w:jc w:val="left"/>
        <w:rPr>
          <w:i w:val="1"/>
          <w:iCs w:val="1"/>
          <w:rtl w:val="0"/>
          <w:lang w:val="ru-RU"/>
        </w:rPr>
      </w:pPr>
      <w:r>
        <w:rPr>
          <w:i w:val="1"/>
          <w:iCs w:val="1"/>
          <w:rtl w:val="0"/>
          <w:lang w:val="ru-RU"/>
        </w:rPr>
        <w:t xml:space="preserve">Порядковые </w:t>
      </w:r>
      <w:r>
        <w:rPr>
          <w:i w:val="1"/>
          <w:iCs w:val="1"/>
          <w:rtl w:val="0"/>
          <w:lang w:val="ru-RU"/>
        </w:rPr>
        <w:t>(</w:t>
      </w:r>
      <w:r>
        <w:rPr>
          <w:i w:val="1"/>
          <w:iCs w:val="1"/>
          <w:rtl w:val="0"/>
          <w:lang w:val="ru-RU"/>
        </w:rPr>
        <w:t>первый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второй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третий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…</w:t>
      </w:r>
      <w:r>
        <w:rPr>
          <w:i w:val="1"/>
          <w:iCs w:val="1"/>
          <w:rtl w:val="0"/>
          <w:lang w:val="ru-RU"/>
        </w:rPr>
        <w:t>)</w:t>
      </w:r>
    </w:p>
    <w:p>
      <w:pPr>
        <w:pStyle w:val="Normal (Web)"/>
        <w:numPr>
          <w:ilvl w:val="0"/>
          <w:numId w:val="2"/>
        </w:numPr>
        <w:bidi w:val="0"/>
        <w:spacing w:before="0" w:after="0" w:line="420" w:lineRule="atLeast"/>
        <w:ind w:right="0"/>
        <w:jc w:val="left"/>
        <w:rPr>
          <w:i w:val="1"/>
          <w:iCs w:val="1"/>
          <w:rtl w:val="0"/>
          <w:lang w:val="ru-RU"/>
        </w:rPr>
      </w:pPr>
      <w:r>
        <w:rPr>
          <w:i w:val="1"/>
          <w:iCs w:val="1"/>
          <w:rtl w:val="0"/>
          <w:lang w:val="ru-RU"/>
        </w:rPr>
        <w:t xml:space="preserve">Дробные </w:t>
      </w:r>
      <w:r>
        <w:rPr>
          <w:i w:val="1"/>
          <w:iCs w:val="1"/>
          <w:rtl w:val="0"/>
          <w:lang w:val="ru-RU"/>
        </w:rPr>
        <w:t xml:space="preserve">(1/2, 0,12, </w:t>
      </w:r>
      <w:r>
        <w:rPr>
          <w:i w:val="1"/>
          <w:iCs w:val="1"/>
          <w:rtl w:val="0"/>
          <w:lang w:val="ru-RU"/>
        </w:rPr>
        <w:t>…</w:t>
      </w:r>
      <w:r>
        <w:rPr>
          <w:i w:val="1"/>
          <w:iCs w:val="1"/>
          <w:rtl w:val="0"/>
          <w:lang w:val="ru-RU"/>
        </w:rPr>
        <w:t>)</w:t>
      </w:r>
    </w:p>
    <w:p>
      <w:pPr>
        <w:pStyle w:val="Normal (Web)"/>
        <w:spacing w:before="0" w:after="0" w:line="420" w:lineRule="atLeast"/>
      </w:pPr>
    </w:p>
    <w:p>
      <w:pPr>
        <w:pStyle w:val="Normal.0"/>
      </w:pPr>
    </w:p>
    <w:p>
      <w:pPr>
        <w:pStyle w:val="Normal.0"/>
        <w:rPr>
          <w:rFonts w:ascii="Times New Roman" w:cs="Times New Roman" w:hAnsi="Times New Roman" w:eastAsia="Times New Roman"/>
        </w:rPr>
      </w:pPr>
      <w:r>
        <w:drawing>
          <wp:inline distT="0" distB="0" distL="0" distR="0">
            <wp:extent cx="5940425" cy="4455319"/>
            <wp:effectExtent l="0" t="0" r="0" b="0"/>
            <wp:docPr id="1073741825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3" descr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</w:rPr>
      </w:pPr>
      <w:r>
        <w:drawing>
          <wp:inline distT="0" distB="0" distL="0" distR="0">
            <wp:extent cx="5940425" cy="4455160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</w:rPr>
      </w:pPr>
      <w:r>
        <w:drawing>
          <wp:inline distT="0" distB="0" distL="0" distR="0">
            <wp:extent cx="5940425" cy="4455319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</w:rPr>
      </w:pPr>
      <w:r>
        <w:drawing>
          <wp:inline distT="0" distB="0" distL="0" distR="0">
            <wp:extent cx="5753100" cy="4314825"/>
            <wp:effectExtent l="0" t="0" r="0" b="0"/>
            <wp:docPr id="1073741828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5" descr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</w:rPr>
      </w:pPr>
      <w:r>
        <w:drawing>
          <wp:inline distT="0" distB="0" distL="0" distR="0">
            <wp:extent cx="5940425" cy="8323968"/>
            <wp:effectExtent l="0" t="0" r="0" b="0"/>
            <wp:docPr id="1073741829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7" descr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3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Выполните упражнение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данное выше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письменно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drawing>
          <wp:inline distT="0" distB="0" distL="0" distR="0">
            <wp:extent cx="5940425" cy="8606191"/>
            <wp:effectExtent l="0" t="0" r="0" b="0"/>
            <wp:docPr id="1073741830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9" descr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6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drawing>
          <wp:inline distT="0" distB="0" distL="0" distR="0">
            <wp:extent cx="5940425" cy="8725000"/>
            <wp:effectExtent l="0" t="0" r="0" b="0"/>
            <wp:docPr id="1073741831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10" descr="Picture 10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Ознакомьтесь с материалами по теме «Обозначение времени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суток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в немецком языке»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законспектируйте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немецком языке существуют различные варианты для того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чтобы выразить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который час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официальных источниках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расписание движения транспорта и т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.)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время суток указывается в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24-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часовом формате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разговорной речи часто используется только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12-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часовой формат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381250" cy="1743075"/>
            <wp:effectExtent l="0" t="0" r="0" b="0"/>
            <wp:docPr id="1073741832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1" descr="Picture 11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Ist der Kuchen fertig?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Nein, er muss noch 45 Minuten backen.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Wie sp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t ist es jetzt?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Es ist Viertel nach drei.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Gut, dann k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nnen wir ihn um vier essen.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Nein, dann ist er noch viel zu hei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ß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! Fr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ü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hestens Viertel nach vier kannst du ein St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ü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ck probieren.</w:t>
      </w:r>
    </w:p>
    <w:p>
      <w:pPr>
        <w:pStyle w:val="Normal.0"/>
        <w:shd w:val="clear" w:color="auto" w:fill="ffffff"/>
        <w:spacing w:before="450" w:after="150" w:line="240" w:lineRule="auto"/>
        <w:ind w:right="450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outline w:val="0"/>
          <w:color w:val="00996f"/>
          <w:sz w:val="36"/>
          <w:szCs w:val="36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Указание времени в немецком языке</w:t>
      </w:r>
    </w:p>
    <w:tbl>
      <w:tblPr>
        <w:tblW w:w="736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667"/>
        <w:gridCol w:w="2680"/>
        <w:gridCol w:w="4019"/>
      </w:tblGrid>
      <w:tr>
        <w:tblPrEx>
          <w:shd w:val="clear" w:color="auto" w:fill="4472c4"/>
        </w:tblPrEx>
        <w:trPr>
          <w:trHeight w:val="325" w:hRule="atLeast"/>
          <w:tblHeader/>
        </w:trPr>
        <w:tc>
          <w:tcPr>
            <w:tcW w:type="dxa" w:w="667"/>
            <w:tcBorders>
              <w:top w:val="single" w:color="00b381" w:sz="12" w:space="0" w:shadow="0" w:frame="0"/>
              <w:left w:val="nil"/>
              <w:bottom w:val="single" w:color="ededed" w:sz="6" w:space="0" w:shadow="0" w:frame="0"/>
              <w:right w:val="nil"/>
            </w:tcBorders>
            <w:shd w:val="clear" w:color="auto" w:fill="00b38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680"/>
            <w:tcBorders>
              <w:top w:val="single" w:color="00b381" w:sz="12" w:space="0" w:shadow="0" w:frame="0"/>
              <w:left w:val="nil"/>
              <w:bottom w:val="single" w:color="ededed" w:sz="6" w:space="0" w:shadow="0" w:frame="0"/>
              <w:right w:val="nil"/>
            </w:tcBorders>
            <w:shd w:val="clear" w:color="auto" w:fill="00b38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" w:hAnsi="Arial" w:hint="default"/>
                <w:outline w:val="0"/>
                <w:color w:val="ffffff"/>
                <w:sz w:val="24"/>
                <w:szCs w:val="24"/>
                <w:u w:color="ffffff"/>
                <w:rtl w:val="0"/>
                <w:lang w:val="ru-RU"/>
                <w14:textFill>
                  <w14:solidFill>
                    <w14:srgbClr w14:val="FFFFFF"/>
                  </w14:solidFill>
                </w14:textFill>
              </w:rPr>
              <w:t>официально</w:t>
            </w:r>
          </w:p>
        </w:tc>
        <w:tc>
          <w:tcPr>
            <w:tcW w:type="dxa" w:w="4019"/>
            <w:tcBorders>
              <w:top w:val="single" w:color="00b381" w:sz="12" w:space="0" w:shadow="0" w:frame="0"/>
              <w:left w:val="nil"/>
              <w:bottom w:val="single" w:color="ededed" w:sz="6" w:space="0" w:shadow="0" w:frame="0"/>
              <w:right w:val="single" w:color="00b381" w:sz="12" w:space="0" w:shadow="0" w:frame="0"/>
            </w:tcBorders>
            <w:shd w:val="clear" w:color="auto" w:fill="00b38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" w:hAnsi="Arial" w:hint="default"/>
                <w:outline w:val="0"/>
                <w:color w:val="ffffff"/>
                <w:sz w:val="24"/>
                <w:szCs w:val="24"/>
                <w:u w:color="ffffff"/>
                <w:rtl w:val="0"/>
                <w:lang w:val="ru-RU"/>
                <w14:textFill>
                  <w14:solidFill>
                    <w14:srgbClr w14:val="FFFFFF"/>
                  </w14:solidFill>
                </w14:textFill>
              </w:rPr>
              <w:t>в разговорной речи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6:00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um sechs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6:05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nf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nf nach sechs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6:15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nfzehn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Viertel nach sechs (viertel sieben*)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6:20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zwanzig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zwanzig nach sechs (zehn vor halb*)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6:30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drei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ß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ig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halb sieben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6:40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vierzig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zwanzig vor sieben (zehn nach halb*)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6:45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nfundvierzig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Viertel vor sieben (drei viertel sieben*)</w:t>
            </w:r>
          </w:p>
        </w:tc>
      </w:tr>
      <w:tr>
        <w:tblPrEx>
          <w:shd w:val="clear" w:color="auto" w:fill="cdd4e9"/>
        </w:tblPrEx>
        <w:trPr>
          <w:trHeight w:val="315" w:hRule="atLeast"/>
        </w:trPr>
        <w:tc>
          <w:tcPr>
            <w:tcW w:type="dxa" w:w="667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2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6:50</w:t>
            </w:r>
          </w:p>
        </w:tc>
        <w:tc>
          <w:tcPr>
            <w:tcW w:type="dxa" w:w="2680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2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sechs Uhr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nfzig</w:t>
            </w:r>
          </w:p>
        </w:tc>
        <w:tc>
          <w:tcPr>
            <w:tcW w:type="dxa" w:w="4019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2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zehn vor sieben</w:t>
            </w:r>
          </w:p>
        </w:tc>
      </w:tr>
    </w:tbl>
    <w:p>
      <w:pPr>
        <w:pStyle w:val="Normal.0"/>
        <w:widowControl w:val="0"/>
        <w:shd w:val="clear" w:color="auto" w:fill="ffffff"/>
        <w:spacing w:before="450" w:after="150" w:line="240" w:lineRule="auto"/>
        <w:ind w:left="108" w:hanging="108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</w:p>
    <w:p>
      <w:pPr>
        <w:pStyle w:val="Normal.0"/>
        <w:widowControl w:val="0"/>
        <w:shd w:val="clear" w:color="auto" w:fill="ffffff"/>
        <w:spacing w:before="450" w:after="150" w:line="240" w:lineRule="auto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*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только в отдельных регионах Германии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восточная часть Германии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в Австрии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5940425" cy="4313555"/>
            <wp:effectExtent l="0" t="0" r="0" b="0"/>
            <wp:docPr id="1073741833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2" descr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3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before="450" w:after="150" w:line="240" w:lineRule="auto"/>
        <w:ind w:right="450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outline w:val="0"/>
          <w:color w:val="00996f"/>
          <w:sz w:val="36"/>
          <w:szCs w:val="36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Официальная версия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этой версии называется сначала час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затем добавляется слово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Uhr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также минуты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hd w:val="clear" w:color="auto" w:fill="ffffff"/>
        <w:spacing w:after="0" w:line="336" w:lineRule="atLeast"/>
        <w:ind w:left="75" w:firstLine="0"/>
        <w:jc w:val="right"/>
        <w:rPr>
          <w:rFonts w:ascii="Arial" w:cs="Arial" w:hAnsi="Arial" w:eastAsia="Arial"/>
          <w:i w:val="1"/>
          <w:iCs w:val="1"/>
          <w:outline w:val="0"/>
          <w:color w:val="00996f"/>
          <w:sz w:val="24"/>
          <w:szCs w:val="24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Например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:</w:t>
      </w:r>
    </w:p>
    <w:p>
      <w:pPr>
        <w:pStyle w:val="Normal.0"/>
        <w:shd w:val="clear" w:color="auto" w:fill="ffffff"/>
        <w:spacing w:before="120" w:after="0" w:line="336" w:lineRule="atLeast"/>
        <w:ind w:left="720" w:firstLine="0"/>
        <w:rPr>
          <w:rFonts w:ascii="Arial" w:cs="Arial" w:hAnsi="Arial" w:eastAsia="Arial"/>
          <w:outline w:val="0"/>
          <w:color w:val="00996f"/>
          <w:sz w:val="24"/>
          <w:szCs w:val="24"/>
          <w:u w:color="00996f"/>
          <w:lang w:val="de-DE"/>
          <w14:textFill>
            <w14:solidFill>
              <w14:srgbClr w14:val="00996F"/>
            </w14:solidFill>
          </w14:textFill>
        </w:rPr>
      </w:pP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10:30 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→ </w:t>
      </w: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zehn Uhr drei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ß</w:t>
      </w: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ig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немецком языке в этой версии обычно используется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24-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часовой формат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Таким образом можно предотвратить недоразумения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состоится ли встреча утром или вечером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hd w:val="clear" w:color="auto" w:fill="ffffff"/>
        <w:spacing w:after="0" w:line="336" w:lineRule="atLeast"/>
        <w:ind w:left="75" w:firstLine="0"/>
        <w:jc w:val="right"/>
        <w:rPr>
          <w:rFonts w:ascii="Arial" w:cs="Arial" w:hAnsi="Arial" w:eastAsia="Arial"/>
          <w:i w:val="1"/>
          <w:iCs w:val="1"/>
          <w:outline w:val="0"/>
          <w:color w:val="00996f"/>
          <w:sz w:val="24"/>
          <w:szCs w:val="24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Например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:</w:t>
      </w:r>
    </w:p>
    <w:p>
      <w:pPr>
        <w:pStyle w:val="Normal.0"/>
        <w:shd w:val="clear" w:color="auto" w:fill="ffffff"/>
        <w:spacing w:before="120" w:after="0" w:line="336" w:lineRule="atLeast"/>
        <w:ind w:left="720" w:firstLine="0"/>
        <w:rPr>
          <w:rFonts w:ascii="Arial" w:cs="Arial" w:hAnsi="Arial" w:eastAsia="Arial"/>
          <w:outline w:val="0"/>
          <w:color w:val="00996f"/>
          <w:sz w:val="24"/>
          <w:szCs w:val="24"/>
          <w:u w:color="00996f"/>
          <w:lang w:val="de-DE"/>
          <w14:textFill>
            <w14:solidFill>
              <w14:srgbClr w14:val="00996F"/>
            </w14:solidFill>
          </w14:textFill>
        </w:rPr>
      </w:pP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18:57 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→ </w:t>
      </w: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achtzehn Uhr siebenundf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ü</w:t>
      </w: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nfzig</w:t>
      </w:r>
    </w:p>
    <w:p>
      <w:pPr>
        <w:pStyle w:val="Normal.0"/>
        <w:shd w:val="clear" w:color="auto" w:fill="ffffff"/>
        <w:spacing w:before="450" w:after="150" w:line="240" w:lineRule="auto"/>
        <w:ind w:right="450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outline w:val="0"/>
          <w:color w:val="00996f"/>
          <w:sz w:val="36"/>
          <w:szCs w:val="36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Разговорная версия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повседневной речи чаще используется разговорная версия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особенности для приблизительного указания времени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hd w:val="clear" w:color="auto" w:fill="ffffff"/>
        <w:spacing w:after="0" w:line="336" w:lineRule="atLeast"/>
        <w:ind w:left="75" w:firstLine="0"/>
        <w:jc w:val="right"/>
        <w:rPr>
          <w:rFonts w:ascii="Arial" w:cs="Arial" w:hAnsi="Arial" w:eastAsia="Arial"/>
          <w:i w:val="1"/>
          <w:iCs w:val="1"/>
          <w:outline w:val="0"/>
          <w:color w:val="00996f"/>
          <w:sz w:val="24"/>
          <w:szCs w:val="24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Например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:</w:t>
      </w:r>
    </w:p>
    <w:p>
      <w:pPr>
        <w:pStyle w:val="Normal.0"/>
        <w:shd w:val="clear" w:color="auto" w:fill="ffffff"/>
        <w:spacing w:before="120" w:after="0" w:line="336" w:lineRule="atLeast"/>
        <w:ind w:left="720" w:firstLine="0"/>
        <w:rPr>
          <w:rFonts w:ascii="Arial" w:cs="Arial" w:hAnsi="Arial" w:eastAsia="Arial"/>
          <w:outline w:val="0"/>
          <w:color w:val="00996f"/>
          <w:sz w:val="24"/>
          <w:szCs w:val="24"/>
          <w:u w:color="00996f"/>
          <w:lang w:val="de-DE"/>
          <w14:textFill>
            <w14:solidFill>
              <w14:srgbClr w14:val="00996F"/>
            </w14:solidFill>
          </w14:textFill>
        </w:rPr>
      </w:pP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10:30 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→ </w:t>
      </w: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halb elf</w:t>
      </w:r>
    </w:p>
    <w:p>
      <w:pPr>
        <w:pStyle w:val="Normal.0"/>
        <w:shd w:val="clear" w:color="auto" w:fill="ffffff"/>
        <w:spacing w:before="100" w:after="100" w:line="240" w:lineRule="auto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этой версии указания времени используется только 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12-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часовой формат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 того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чтобы избежать недоразумений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можно добавить время суток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(morgens</w:t>
      </w:r>
      <w:r>
        <w:rPr>
          <w:rFonts w:ascii="Arial" w:hAnsi="Arial" w:hint="default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vormittags</w:t>
      </w:r>
      <w:r>
        <w:rPr>
          <w:rFonts w:ascii="Arial" w:hAnsi="Arial" w:hint="default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nachmittags</w:t>
      </w:r>
      <w:r>
        <w:rPr>
          <w:rFonts w:ascii="Arial" w:hAnsi="Arial" w:hint="default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abends</w:t>
      </w:r>
      <w:r>
        <w:rPr>
          <w:rFonts w:ascii="Arial" w:hAnsi="Arial" w:hint="default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nachts</w:t>
      </w:r>
      <w:r>
        <w:rPr>
          <w:rFonts w:ascii="Arial" w:hAnsi="Arial" w:hint="default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</w:t>
      </w:r>
      <w:r>
        <w:rPr>
          <w:rFonts w:ascii="Arial" w:hAnsi="Arial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hd w:val="clear" w:color="auto" w:fill="ffffff"/>
        <w:spacing w:after="0" w:line="336" w:lineRule="atLeast"/>
        <w:ind w:left="75" w:firstLine="0"/>
        <w:jc w:val="right"/>
        <w:rPr>
          <w:rFonts w:ascii="Arial" w:cs="Arial" w:hAnsi="Arial" w:eastAsia="Arial"/>
          <w:i w:val="1"/>
          <w:iCs w:val="1"/>
          <w:outline w:val="0"/>
          <w:color w:val="00996f"/>
          <w:sz w:val="24"/>
          <w:szCs w:val="24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Например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:</w:t>
      </w:r>
    </w:p>
    <w:p>
      <w:pPr>
        <w:pStyle w:val="Normal.0"/>
        <w:shd w:val="clear" w:color="auto" w:fill="ffffff"/>
        <w:spacing w:before="120" w:after="0" w:line="336" w:lineRule="atLeast"/>
        <w:ind w:left="720" w:firstLine="0"/>
        <w:rPr>
          <w:rFonts w:ascii="Arial" w:cs="Arial" w:hAnsi="Arial" w:eastAsia="Arial"/>
          <w:outline w:val="0"/>
          <w:color w:val="00996f"/>
          <w:sz w:val="24"/>
          <w:szCs w:val="24"/>
          <w:u w:color="00996f"/>
          <w:lang w:val="de-DE"/>
          <w14:textFill>
            <w14:solidFill>
              <w14:srgbClr w14:val="00996F"/>
            </w14:solidFill>
          </w14:textFill>
        </w:rPr>
      </w:pP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18:30 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 xml:space="preserve">→ </w:t>
      </w:r>
      <w:r>
        <w:rPr>
          <w:rFonts w:ascii="Arial" w:hAnsi="Arial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(abends) halb sieben</w:t>
      </w:r>
      <w:r>
        <w:rPr>
          <w:rFonts w:ascii="Arial" w:hAnsi="Arial" w:hint="default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 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(</w:t>
      </w:r>
      <w:r>
        <w:rPr>
          <w:rFonts w:ascii="Arial" w:hAnsi="Arial" w:hint="default"/>
          <w:i w:val="1"/>
          <w:iCs w:val="1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не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:</w:t>
      </w:r>
      <w:r>
        <w:rPr>
          <w:rFonts w:ascii="Arial" w:hAnsi="Arial" w:hint="default"/>
          <w:i w:val="1"/>
          <w:iCs w:val="1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 </w:t>
      </w:r>
      <w:r>
        <w:rPr>
          <w:rFonts w:ascii="Arial" w:hAnsi="Arial"/>
          <w:i w:val="1"/>
          <w:iCs w:val="1"/>
          <w:strike w:val="1"/>
          <w:dstrike w:val="0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halb neunzehn</w:t>
      </w:r>
      <w:r>
        <w:rPr>
          <w:rFonts w:ascii="Arial" w:hAnsi="Arial"/>
          <w:i w:val="1"/>
          <w:iCs w:val="1"/>
          <w:outline w:val="0"/>
          <w:color w:val="00996f"/>
          <w:sz w:val="24"/>
          <w:szCs w:val="24"/>
          <w:u w:color="00996f"/>
          <w:rtl w:val="0"/>
          <w:lang w:val="de-DE"/>
          <w14:textFill>
            <w14:solidFill>
              <w14:srgbClr w14:val="00996F"/>
            </w14:solidFill>
          </w14:textFill>
        </w:rPr>
        <w:t>)</w:t>
      </w:r>
    </w:p>
    <w:p>
      <w:pPr>
        <w:pStyle w:val="Normal.0"/>
        <w:shd w:val="clear" w:color="auto" w:fill="ffffff"/>
        <w:spacing w:before="450" w:after="150" w:line="240" w:lineRule="auto"/>
        <w:ind w:right="450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  <w:r>
        <w:rPr>
          <w:rFonts w:ascii="Arial" w:hAnsi="Arial" w:hint="default"/>
          <w:outline w:val="0"/>
          <w:color w:val="00996f"/>
          <w:sz w:val="36"/>
          <w:szCs w:val="36"/>
          <w:u w:color="00996f"/>
          <w:rtl w:val="0"/>
          <w:lang w:val="ru-RU"/>
          <w14:textFill>
            <w14:solidFill>
              <w14:srgbClr w14:val="00996F"/>
            </w14:solidFill>
          </w14:textFill>
        </w:rPr>
        <w:t>Важные выражения</w:t>
      </w:r>
    </w:p>
    <w:tbl>
      <w:tblPr>
        <w:tblW w:w="934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375"/>
        <w:gridCol w:w="4965"/>
      </w:tblGrid>
      <w:tr>
        <w:tblPrEx>
          <w:shd w:val="clear" w:color="auto" w:fill="4472c4"/>
        </w:tblPrEx>
        <w:trPr>
          <w:trHeight w:val="325" w:hRule="atLeast"/>
          <w:tblHeader/>
        </w:trPr>
        <w:tc>
          <w:tcPr>
            <w:tcW w:type="dxa" w:w="4375"/>
            <w:tcBorders>
              <w:top w:val="single" w:color="00b381" w:sz="12" w:space="0" w:shadow="0" w:frame="0"/>
              <w:left w:val="nil"/>
              <w:bottom w:val="single" w:color="ededed" w:sz="6" w:space="0" w:shadow="0" w:frame="0"/>
              <w:right w:val="nil"/>
            </w:tcBorders>
            <w:shd w:val="clear" w:color="auto" w:fill="00b38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" w:hAnsi="Arial" w:hint="default"/>
                <w:outline w:val="0"/>
                <w:color w:val="ffffff"/>
                <w:sz w:val="24"/>
                <w:szCs w:val="24"/>
                <w:u w:color="ffffff"/>
                <w:rtl w:val="0"/>
                <w:lang w:val="ru-RU"/>
                <w14:textFill>
                  <w14:solidFill>
                    <w14:srgbClr w14:val="FFFFFF"/>
                  </w14:solidFill>
                </w14:textFill>
              </w:rPr>
              <w:t>Немецкий</w:t>
            </w:r>
          </w:p>
        </w:tc>
        <w:tc>
          <w:tcPr>
            <w:tcW w:type="dxa" w:w="4965"/>
            <w:tcBorders>
              <w:top w:val="single" w:color="00b381" w:sz="12" w:space="0" w:shadow="0" w:frame="0"/>
              <w:left w:val="nil"/>
              <w:bottom w:val="single" w:color="ededed" w:sz="6" w:space="0" w:shadow="0" w:frame="0"/>
              <w:right w:val="single" w:color="00b381" w:sz="12" w:space="0" w:shadow="0" w:frame="0"/>
            </w:tcBorders>
            <w:shd w:val="clear" w:color="auto" w:fill="00b38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" w:hAnsi="Arial" w:hint="default"/>
                <w:outline w:val="0"/>
                <w:color w:val="ffffff"/>
                <w:sz w:val="24"/>
                <w:szCs w:val="24"/>
                <w:u w:color="ffffff"/>
                <w:rtl w:val="0"/>
                <w:lang w:val="ru-RU"/>
                <w14:textFill>
                  <w14:solidFill>
                    <w14:srgbClr w14:val="FFFFFF"/>
                  </w14:solidFill>
                </w14:textFill>
              </w:rPr>
              <w:t>Русский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Wie sp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ä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t ist es?/Wie viel Uhr ist es?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Который час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?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Es ist zehn Uhr.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Десять часов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6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Es ist Viertel nach elf.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Пятнадцать минут двенадцатого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./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Четверть двенадцатого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Es ist einundzwanzig Uhr vierunddrei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ß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ig.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Двадцать один час тридцать четыре минуты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6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Wann treffen wir uns?/Um wie viel Uhr treffen wir uns?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Когда мы встречаемся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?/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Во сколько мы встречаемся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?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Wir treffen uns um acht.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Мы встречаемся в восемь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Wir treffen uns (um) halb neun.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Мы встречаемся в полдевятого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Wann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ä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hrt der Zug ab?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Когда отправляется поезд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?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Der Zug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ä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hrt um sieben Uhr ab.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Поезд отправляется в семь часов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6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Der Zug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ä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hrt (um) sieben Uhr achtundzwanzig ab.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Поезд отправляется в семь двадцать восемь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Wann beginnt der Unterricht?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Во сколько начинается занятие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?</w:t>
            </w:r>
          </w:p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Der Unterricht beginnt um neun.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Занятие начинается в девять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620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Der Unterricht beginnt (um) sieben Uhr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nfzig.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6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Занятие начинается в семь пятьдесят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615" w:hRule="atLeast"/>
        </w:trPr>
        <w:tc>
          <w:tcPr>
            <w:tcW w:type="dxa" w:w="437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2" w:space="0" w:shadow="0" w:frame="0"/>
              <w:right w:val="single" w:color="ededed" w:sz="6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Der Unterricht beginnt f</w:t>
            </w: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ü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en-US"/>
                <w14:textFill>
                  <w14:solidFill>
                    <w14:srgbClr w14:val="202020"/>
                  </w14:solidFill>
                </w14:textFill>
              </w:rPr>
              <w:t>nf (Minuten) vor (um) acht.</w:t>
            </w:r>
          </w:p>
        </w:tc>
        <w:tc>
          <w:tcPr>
            <w:tcW w:type="dxa" w:w="4965"/>
            <w:tcBorders>
              <w:top w:val="single" w:color="ededed" w:sz="6" w:space="0" w:shadow="0" w:frame="0"/>
              <w:left w:val="single" w:color="ededed" w:sz="6" w:space="0" w:shadow="0" w:frame="0"/>
              <w:bottom w:val="single" w:color="ededed" w:sz="2" w:space="0" w:shadow="0" w:frame="0"/>
              <w:right w:val="single" w:color="ededed" w:sz="2" w:space="0" w:shadow="0" w:frame="0"/>
            </w:tcBorders>
            <w:shd w:val="clear" w:color="auto" w:fill="fdfdfa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 w:hint="default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Занятие начинается без пяти восемь</w:t>
            </w:r>
            <w:r>
              <w:rPr>
                <w:rFonts w:ascii="Times New Roman" w:hAnsi="Times New Roman"/>
                <w:outline w:val="0"/>
                <w:color w:val="202020"/>
                <w:sz w:val="24"/>
                <w:szCs w:val="24"/>
                <w:u w:color="202020"/>
                <w:rtl w:val="0"/>
                <w:lang w:val="ru-RU"/>
                <w14:textFill>
                  <w14:solidFill>
                    <w14:srgbClr w14:val="202020"/>
                  </w14:solidFill>
                </w14:textFill>
              </w:rPr>
              <w:t>.</w:t>
            </w:r>
          </w:p>
        </w:tc>
      </w:tr>
    </w:tbl>
    <w:p>
      <w:pPr>
        <w:pStyle w:val="Normal.0"/>
        <w:widowControl w:val="0"/>
        <w:shd w:val="clear" w:color="auto" w:fill="ffffff"/>
        <w:spacing w:before="450" w:after="150" w:line="240" w:lineRule="auto"/>
        <w:ind w:left="108" w:hanging="108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</w:p>
    <w:p>
      <w:pPr>
        <w:pStyle w:val="Normal.0"/>
        <w:widowControl w:val="0"/>
        <w:shd w:val="clear" w:color="auto" w:fill="ffffff"/>
        <w:spacing w:before="450" w:after="150" w:line="240" w:lineRule="auto"/>
        <w:outlineLvl w:val="1"/>
        <w:rPr>
          <w:rFonts w:ascii="Arial" w:cs="Arial" w:hAnsi="Arial" w:eastAsia="Arial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</w:p>
    <w:p>
      <w:pPr>
        <w:pStyle w:val="List Paragraph"/>
        <w:rPr>
          <w:rFonts w:ascii="Arial" w:cs="Arial" w:hAnsi="Arial" w:eastAsia="Arial"/>
          <w:b w:val="1"/>
          <w:bCs w:val="1"/>
          <w:outline w:val="0"/>
          <w:color w:val="00996f"/>
          <w:sz w:val="36"/>
          <w:szCs w:val="36"/>
          <w:u w:color="00996f"/>
          <w14:textFill>
            <w14:solidFill>
              <w14:srgbClr w14:val="00996F"/>
            </w14:solidFill>
          </w14:textFill>
        </w:rPr>
      </w:pPr>
    </w:p>
    <w:p>
      <w:pPr>
        <w:pStyle w:val="List Paragraph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Напишите в тетради ответы на вопросы по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немецки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>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Times New Roman" w:hAnsi="Times New Roman" w:hint="default"/>
          <w:outline w:val="0"/>
          <w:color w:val="202020"/>
          <w:sz w:val="28"/>
          <w:szCs w:val="28"/>
          <w:rtl w:val="0"/>
          <w:lang w:val="ru-RU"/>
          <w14:textFill>
            <w14:solidFill>
              <w14:srgbClr w14:val="20202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Который час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Wie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sp</w:t>
      </w:r>
      <w:r>
        <w:rPr>
          <w:rFonts w:ascii="Times New Roman" w:hAnsi="Times New Roman" w:hint="default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>ä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t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ist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es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>?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Times New Roman" w:hAnsi="Times New Roman" w:hint="default"/>
          <w:outline w:val="0"/>
          <w:color w:val="202020"/>
          <w:sz w:val="28"/>
          <w:szCs w:val="28"/>
          <w:rtl w:val="0"/>
          <w:lang w:val="ru-RU"/>
          <w14:textFill>
            <w14:solidFill>
              <w14:srgbClr w14:val="20202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 сколько ты просыпаешься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Um wie viel Uhr stehst du auf?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сколько ты ложишься спать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ru-RU"/>
          <w14:textFill>
            <w14:solidFill>
              <w14:srgbClr w14:val="20202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202020"/>
          <w:sz w:val="28"/>
          <w:szCs w:val="28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Um wie viel Uhr gehst du ins Bett?</w:t>
      </w:r>
    </w:p>
    <w:p>
      <w:pPr>
        <w:pStyle w:val="List Paragrap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lang w:val="en-US"/>
        </w:rPr>
      </w:pPr>
    </w:p>
    <w:p>
      <w:pPr>
        <w:pStyle w:val="Normal.0"/>
        <w:ind w:left="360" w:firstLine="0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>2.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en-US"/>
        </w:rPr>
        <w:t xml:space="preserve"> Посмотрите презентацию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en-US"/>
        </w:rPr>
        <w:t xml:space="preserve">, 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en-US"/>
        </w:rPr>
        <w:t>выпишите в тетрадь названия учебных дисциплин</w:t>
      </w:r>
    </w:p>
    <w:p>
      <w:pPr>
        <w:pStyle w:val="Normal.0"/>
        <w:ind w:left="360" w:firstLine="0"/>
      </w:pPr>
      <w:r>
        <w:rPr>
          <w:rFonts w:ascii="Times New Roman" w:hAnsi="Times New Roman"/>
          <w:sz w:val="28"/>
          <w:szCs w:val="28"/>
          <w:rtl w:val="0"/>
          <w:lang w:val="en-US"/>
        </w:rPr>
        <w:t>https://infourok.ru/tema-der-stundenplanleksika-shkolnie-predmeti-raspisanie-urokov-v-nemeckoy-shkole-2579916.html</w:t>
      </w:r>
    </w:p>
    <w:sectPr>
      <w:headerReference w:type="default" r:id="rId13"/>
      <w:footerReference w:type="default" r:id="rId14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2"/>
  </w:abstractNum>
  <w:abstractNum w:abstractNumId="1">
    <w:multiLevelType w:val="hybridMultilevel"/>
    <w:styleLink w:val="Импортированный стиль 2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1"/>
  </w:abstractNum>
  <w:abstractNum w:abstractNumId="3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bullet"/>
      <w:suff w:val="tab"/>
      <w:lvlText w:val="·"/>
      <w:lvlJc w:val="left"/>
      <w:pPr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2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94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660" w:hanging="42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38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10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820" w:hanging="42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54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26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3"/>
  </w:num>
  <w:num w:numId="5">
    <w:abstractNumId w:val="2"/>
  </w:num>
  <w:num w:numId="6">
    <w:abstractNumId w:val="2"/>
    <w:lvlOverride w:ilvl="0">
      <w:startOverride w:val="3"/>
    </w:lvlOverride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1"/>
      </w:numPr>
    </w:p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4"/>
      </w:numPr>
    </w:pPr>
  </w:style>
  <w:style w:type="numbering" w:styleId="Импортированный стиль 3">
    <w:name w:val="Импортированный стиль 3"/>
    <w:pPr>
      <w:numPr>
        <w:numId w:val="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5.jpe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