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rPr>
          <w:rFonts w:ascii="Times New Roman" w:hAnsi="Times New Roman"/>
          <w:outline w:val="0"/>
          <w:color w:val="ff2c21"/>
          <w:sz w:val="28"/>
          <w:szCs w:val="28"/>
          <w:u w:color="ff2c21"/>
          <w14:textFill>
            <w14:solidFill>
              <w14:srgbClr w14:val="FF2C21"/>
            </w14:solidFill>
          </w14:textFill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2c21"/>
          <w:sz w:val="28"/>
          <w:szCs w:val="28"/>
          <w:u w:color="ff2c21"/>
          <w14:textFill>
            <w14:solidFill>
              <w14:srgbClr w14:val="FF2C21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2c21"/>
          <w:sz w:val="28"/>
          <w:szCs w:val="28"/>
          <w:u w:color="ff2c21"/>
          <w:rtl w:val="0"/>
          <w14:textFill>
            <w14:solidFill>
              <w14:srgbClr w14:val="FF2C21"/>
            </w14:solidFill>
          </w14:textFill>
        </w:rPr>
        <w:t>Глагол</w:t>
      </w:r>
      <w:r>
        <w:rPr>
          <w:rFonts w:ascii="Times New Roman" w:hAnsi="Times New Roman"/>
          <w:b w:val="1"/>
          <w:bCs w:val="1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>связка</w:t>
      </w:r>
      <w:r>
        <w:rPr>
          <w:rFonts w:ascii="Times New Roman" w:hAnsi="Times New Roman"/>
          <w:b w:val="1"/>
          <w:bCs w:val="1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 xml:space="preserve"> to be </w:t>
      </w:r>
      <w:r>
        <w:rPr>
          <w:rFonts w:ascii="Times New Roman" w:hAnsi="Times New Roman" w:hint="default"/>
          <w:b w:val="1"/>
          <w:bCs w:val="1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>в английском языке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 xml:space="preserve">Значение глагола </w:t>
      </w:r>
      <w:r>
        <w:rPr>
          <w:rFonts w:ascii="Times New Roman" w:hAnsi="Times New Roman"/>
          <w:sz w:val="28"/>
          <w:szCs w:val="28"/>
          <w:rtl w:val="0"/>
          <w:lang w:val="en-US"/>
        </w:rPr>
        <w:t>to be -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находиться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отличие от других английских глаголов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спрягается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изменяется по лицам и числам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Формы глагола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to be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I am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ru-RU"/>
        </w:rPr>
        <w:tab/>
        <w:t xml:space="preserve">я есть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существую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He / She / It is</w:t>
      </w: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ru-RU"/>
          <w14:textFill>
            <w14:solidFill>
              <w14:srgbClr w14:val="CE222B"/>
            </w14:solidFill>
          </w14:textFill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он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оно есть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существует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We are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мы есть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существуем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You are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 есть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существуете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outline w:val="0"/>
          <w:color w:val="ce222b"/>
          <w:sz w:val="28"/>
          <w:szCs w:val="28"/>
          <w:u w:color="ce222b"/>
          <w:rtl w:val="0"/>
          <w14:textFill>
            <w14:solidFill>
              <w14:srgbClr w14:val="CE222B"/>
            </w14:solidFill>
          </w14:textFill>
        </w:rPr>
        <w:t>Т</w:t>
      </w: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hey are</w:t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они есть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существуют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am in the room.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Я нахожусь в комнате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 book is on the table.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Книга лежит на столе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данных примерах 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является самостоятельным глаголом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 же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и в русском языке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быть глаголом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связкой в именном сказуемом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значении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есть</w:t>
      </w:r>
      <w:r>
        <w:rPr>
          <w:rFonts w:ascii="Times New Roman" w:hAnsi="Times New Roman"/>
          <w:sz w:val="28"/>
          <w:szCs w:val="28"/>
          <w:rtl w:val="0"/>
        </w:rPr>
        <w:t>").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отличие от русского языка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английском языке глагол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связка никогда не опускается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поскольку английское предложение имеет строго фиксированный порядок слов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подлежащее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subject</w:t>
      </w:r>
      <w:r>
        <w:rPr>
          <w:rFonts w:ascii="Times New Roman" w:hAnsi="Times New Roman"/>
          <w:sz w:val="28"/>
          <w:szCs w:val="28"/>
          <w:rtl w:val="0"/>
        </w:rPr>
        <w:t xml:space="preserve">) +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сказуемое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nl-NL"/>
        </w:rPr>
        <w:t>verb</w:t>
      </w:r>
      <w:r>
        <w:rPr>
          <w:rFonts w:ascii="Times New Roman" w:hAnsi="Times New Roman"/>
          <w:sz w:val="28"/>
          <w:szCs w:val="28"/>
          <w:rtl w:val="0"/>
        </w:rPr>
        <w:t xml:space="preserve">) +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дополнение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object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am a doctor.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врач</w:t>
      </w:r>
      <w:r>
        <w:rPr>
          <w:rFonts w:ascii="Times New Roman" w:hAnsi="Times New Roman"/>
          <w:sz w:val="28"/>
          <w:szCs w:val="28"/>
          <w:rtl w:val="0"/>
        </w:rPr>
        <w:t>.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есть врач</w:t>
      </w:r>
      <w:r>
        <w:rPr>
          <w:rFonts w:ascii="Times New Roman" w:hAnsi="Times New Roman"/>
          <w:sz w:val="28"/>
          <w:szCs w:val="28"/>
          <w:rtl w:val="0"/>
        </w:rPr>
        <w:t>.)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 weather is bad.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Погода плохая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They are from Paris.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из Парижа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глагол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связка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английском предложении никогда не опускается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входит в именное сказуемое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и его место после подлежащего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русский же язык 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данных случаях не переводится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am happy.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счастлив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 book is interesting.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Книга интересная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He is our teacher.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наш учитель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требует вспомогательного глагола для образования вопросительной или отрицательной формы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Чтобы задать вопрос нужно поставить 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</w:rPr>
        <w:t>перед подлежащим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Am I happy?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Я счастлив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Is the book interesting?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Книга интересная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Is he our teacher?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наш учитель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Для образования отрицательной формы достаточно поставить отрицательную частицу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not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после глагола </w:t>
      </w:r>
      <w:r>
        <w:rPr>
          <w:rFonts w:ascii="Times New Roman" w:hAnsi="Times New Roman"/>
          <w:sz w:val="28"/>
          <w:szCs w:val="28"/>
          <w:rtl w:val="0"/>
          <w:lang w:val="en-US"/>
        </w:rPr>
        <w:t>to be: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am not happy.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не счастлив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 book is not interesting.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>Книга не интересная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He is not our teacher.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не наш учитель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разговорной речи отрицательная частица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not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часто сливается с глаголом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образуя сокращения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ce222b"/>
          <w:sz w:val="28"/>
          <w:szCs w:val="28"/>
          <w:u w:color="ce222b"/>
          <w14:textFill>
            <w14:solidFill>
              <w14:srgbClr w14:val="CE222B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is not = isn't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ce222b"/>
          <w:sz w:val="28"/>
          <w:szCs w:val="28"/>
          <w:u w:color="ce222b"/>
          <w14:textFill>
            <w14:solidFill>
              <w14:srgbClr w14:val="CE222B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are not = aren't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They aren't stupid.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не глупые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Также глагол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to be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сокращаться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сливаясь с личным местоимением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ce222b"/>
          <w:sz w:val="28"/>
          <w:szCs w:val="28"/>
          <w:u w:color="ce222b"/>
          <w14:textFill>
            <w14:solidFill>
              <w14:srgbClr w14:val="CE222B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I am = I'm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ce222b"/>
          <w:sz w:val="28"/>
          <w:szCs w:val="28"/>
          <w:u w:color="ce222b"/>
          <w14:textFill>
            <w14:solidFill>
              <w14:srgbClr w14:val="CE222B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We are = we're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ce222b"/>
          <w:sz w:val="28"/>
          <w:szCs w:val="28"/>
          <w:u w:color="ce222b"/>
          <w14:textFill>
            <w14:solidFill>
              <w14:srgbClr w14:val="CE222B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ce222b"/>
          <w:sz w:val="28"/>
          <w:szCs w:val="28"/>
          <w:u w:color="ce222b"/>
          <w:rtl w:val="0"/>
          <w:lang w:val="en-US"/>
          <w14:textFill>
            <w14:solidFill>
              <w14:srgbClr w14:val="CE222B"/>
            </w14:solidFill>
          </w14:textFill>
        </w:rPr>
        <w:t>He is = he's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He's at home.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Он дома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Exercises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упражнения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ff2c21"/>
          <w:sz w:val="28"/>
          <w:szCs w:val="28"/>
          <w:u w:color="ff2c21"/>
          <w14:textFill>
            <w14:solidFill>
              <w14:srgbClr w14:val="FF2C21"/>
            </w14:solidFill>
          </w14:textFill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Complete what Brenda says about herself. Use am,  is or are.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Бренда хочет рассказать о себе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используя глагол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 be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нужной форме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name (1) ______ Brenda Foster. I (2)  ______ on the left in the picture. I (3) ______  ten years old and I (4) ______ in the fifth form. My birthday (5)  _____ on the first of January. I (6) ______  from Santa Monica, California, USA. I (7) ______ American. My phone number (8) ______ 235-456-789. I live at 16 Park Street. My post code (9) ______ LA 30 SM. I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ve got a sister and a brother. Their names (10) ______ Gina and Paul. Gina (11) ______ 16 years old and Paul (12) ______  only three. I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ve also got a dog. His name (13) ______ Spot. He (14) ______  on the right in the picture. My Mum (15) ______ a doctor. She works at a hospital. My Dad (16) ______ a driver. He works in Los Angeles. We (17)  ______ all   friendly in our family.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ff2c21"/>
          <w:sz w:val="28"/>
          <w:szCs w:val="28"/>
          <w:u w:color="ff2c21"/>
          <w14:textFill>
            <w14:solidFill>
              <w14:srgbClr w14:val="FF2C21"/>
            </w14:solidFill>
          </w14:textFill>
        </w:rPr>
      </w:pP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14:textFill>
            <w14:solidFill>
              <w14:srgbClr w14:val="FF2C21"/>
            </w14:solidFill>
          </w14:textFill>
        </w:rPr>
        <w:t xml:space="preserve"> </w:t>
      </w: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The verb to be. Insert appropriate present forms.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Translate the dialogue.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Вставьте соответствующие форма глагола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 be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настоящем времени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Переведите диалог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A: Hi, Alex. How (1)  _________ you?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Hello David. I (2) _________  fine and how (3) _________  you doing?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A: I (4)  _________doing fine.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How (5)  _________ your sister? Where (6) _________she now?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A: She (7)  _________ in London. She (8) _________learning English there.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Really? That (9) _________wonderful! How about your parents?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A; They (10) _________ fine too. They (11) _________ in Cyprus now.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(12) _________ you busy tonight?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A: Not really, why?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We (13) _________ having a party. Would you like to come?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A: I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d love to.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B: Then come to our place at 7:00 p.m.</w:t>
      </w: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ff2c21"/>
          <w:sz w:val="28"/>
          <w:szCs w:val="28"/>
          <w:u w:color="ff2c21"/>
          <w14:textFill>
            <w14:solidFill>
              <w14:srgbClr w14:val="FF2C21"/>
            </w14:solidFill>
          </w14:textFill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 xml:space="preserve"> Write in is / isn</w:t>
      </w:r>
      <w:r>
        <w:rPr>
          <w:rFonts w:ascii="Times New Roman" w:hAnsi="Times New Roman" w:hint="default"/>
          <w:outline w:val="0"/>
          <w:color w:val="ff2c21"/>
          <w:sz w:val="28"/>
          <w:szCs w:val="28"/>
          <w:u w:color="ff2c21"/>
          <w:rtl w:val="1"/>
          <w14:textFill>
            <w14:solidFill>
              <w14:srgbClr w14:val="FF2C21"/>
            </w14:solidFill>
          </w14:textFill>
        </w:rPr>
        <w:t>’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t, are / aren</w:t>
      </w:r>
      <w:r>
        <w:rPr>
          <w:rFonts w:ascii="Times New Roman" w:hAnsi="Times New Roman" w:hint="default"/>
          <w:outline w:val="0"/>
          <w:color w:val="ff2c21"/>
          <w:sz w:val="28"/>
          <w:szCs w:val="28"/>
          <w:u w:color="ff2c21"/>
          <w:rtl w:val="1"/>
          <w14:textFill>
            <w14:solidFill>
              <w14:srgbClr w14:val="FF2C21"/>
            </w14:solidFill>
          </w14:textFill>
        </w:rPr>
        <w:t>’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14:textFill>
            <w14:solidFill>
              <w14:srgbClr w14:val="FF2C21"/>
            </w14:solidFill>
          </w14:textFill>
        </w:rPr>
        <w:t xml:space="preserve">t, am / </w:t>
      </w:r>
      <w:r>
        <w:rPr>
          <w:rFonts w:ascii="Times New Roman" w:hAnsi="Times New Roman" w:hint="default"/>
          <w:outline w:val="0"/>
          <w:color w:val="ff2c21"/>
          <w:sz w:val="28"/>
          <w:szCs w:val="28"/>
          <w:u w:color="ff2c21"/>
          <w:rtl w:val="1"/>
          <w14:textFill>
            <w14:solidFill>
              <w14:srgbClr w14:val="FF2C21"/>
            </w14:solidFill>
          </w14:textFill>
        </w:rPr>
        <w:t>’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pt-PT"/>
          <w14:textFill>
            <w14:solidFill>
              <w14:srgbClr w14:val="FF2C21"/>
            </w14:solidFill>
          </w14:textFill>
        </w:rPr>
        <w:t>m not.</w:t>
      </w:r>
      <w:r>
        <w:rPr>
          <w:rFonts w:ascii="Times New Roman" w:hAnsi="Times New Roman"/>
          <w:outline w:val="0"/>
          <w:color w:val="ff2c21"/>
          <w:sz w:val="28"/>
          <w:szCs w:val="28"/>
          <w:u w:color="ff2c21"/>
          <w:rtl w:val="0"/>
          <w:lang w:val="ru-RU"/>
          <w14:textFill>
            <w14:solidFill>
              <w14:srgbClr w14:val="FF2C2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Напишите используя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is / isn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t, are / aren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t, am /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not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Пишем о себе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.)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 __________ lazy.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friend ___________ naughty.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granny___________ kind.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granddad ___________clever.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My teachers___________ funny.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I___________ a bad pupil.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outline w:val="0"/>
          <w:color w:val="ff2c21"/>
          <w:sz w:val="32"/>
          <w:szCs w:val="32"/>
          <w:u w:color="ff2c21"/>
          <w14:textFill>
            <w14:solidFill>
              <w14:srgbClr w14:val="FF2C21"/>
            </w14:solidFill>
          </w14:textFill>
        </w:rPr>
      </w:pPr>
      <w:r>
        <w:rPr>
          <w:rFonts w:ascii="Times New Roman" w:hAnsi="Times New Roman" w:hint="default"/>
          <w:outline w:val="0"/>
          <w:color w:val="ff2c21"/>
          <w:sz w:val="32"/>
          <w:szCs w:val="32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 xml:space="preserve">Притяжательные местоимения и прилагательные </w:t>
      </w:r>
      <w:r>
        <w:rPr>
          <w:rFonts w:ascii="Times New Roman" w:hAnsi="Times New Roman"/>
          <w:outline w:val="0"/>
          <w:color w:val="ff2c21"/>
          <w:sz w:val="32"/>
          <w:szCs w:val="32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(</w:t>
      </w:r>
      <w:r>
        <w:rPr>
          <w:rFonts w:ascii="Times New Roman" w:hAnsi="Times New Roman"/>
          <w:outline w:val="0"/>
          <w:color w:val="ff2c21"/>
          <w:sz w:val="32"/>
          <w:szCs w:val="32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Possessive Pronouns and Adjectives</w:t>
      </w:r>
      <w:r>
        <w:rPr>
          <w:rFonts w:ascii="Times New Roman" w:hAnsi="Times New Roman"/>
          <w:outline w:val="0"/>
          <w:color w:val="ff2c21"/>
          <w:sz w:val="32"/>
          <w:szCs w:val="32"/>
          <w:u w:color="ff2c21"/>
          <w:rtl w:val="0"/>
          <w:lang w:val="en-US"/>
          <w14:textFill>
            <w14:solidFill>
              <w14:srgbClr w14:val="FF2C21"/>
            </w14:solidFill>
          </w14:textFill>
        </w:rPr>
        <w:t>).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Начнем с примеров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О своей машине вы можете сказать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«Это моя машина» или «Эта машина моя»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На первый взгляд никакой разницы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смысл один и тот же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Но только не в английском языке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Потому что в каждом из этих предложения слово «моя» переводится по</w:t>
      </w:r>
      <w:r>
        <w:rPr>
          <w:rFonts w:ascii="Times New Roman" w:hAnsi="Times New Roman"/>
          <w:sz w:val="28"/>
          <w:szCs w:val="28"/>
          <w:rtl w:val="0"/>
          <w:lang w:val="en-US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разному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В первом предложении вы используете притяжательное прилагательное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а во втором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притяжательное местоимение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Притяжательные прилагательные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Possessive Adjectives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и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 xml:space="preserve">притяжательные местоимения 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Possessive Pronouns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используются для указания принадлежности и отвечают на вопрос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Whose?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Чей</w:t>
      </w:r>
      <w:r>
        <w:rPr>
          <w:rFonts w:ascii="Times New Roman" w:hAnsi="Times New Roman"/>
          <w:sz w:val="28"/>
          <w:szCs w:val="28"/>
          <w:rtl w:val="0"/>
          <w:lang w:val="en-US"/>
        </w:rPr>
        <w:t>?).</w:t>
      </w:r>
      <w:r>
        <w:rPr>
          <w:rFonts w:ascii="Times New Roman" w:cs="Times New Roman" w:hAnsi="Times New Roman" w:eastAsia="Times New Roman"/>
          <w:sz w:val="28"/>
          <w:szCs w:val="28"/>
          <w:lang w:val="ru-RU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316318</wp:posOffset>
            </wp:positionV>
            <wp:extent cx="6120058" cy="253901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Снимок экрана 2020-05-16 в 11.26.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Снимок экрана 2020-05-16 в 11.26.42.png" descr="Снимок экрана 2020-05-16 в 11.26.4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25390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sz w:val="32"/>
          <w:szCs w:val="32"/>
          <w:u w:val="single"/>
          <w:lang w:val="ru-RU"/>
        </w:rPr>
      </w:pPr>
      <w:r>
        <w:rPr>
          <w:rFonts w:ascii="Times New Roman" w:hAnsi="Times New Roman" w:hint="default"/>
          <w:sz w:val="32"/>
          <w:szCs w:val="32"/>
          <w:u w:val="single"/>
          <w:rtl w:val="0"/>
          <w:lang w:val="en-US"/>
        </w:rPr>
        <w:t>Притяжательные прилагательные</w:t>
      </w: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 xml:space="preserve">Основная функция любого прилагательного 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в том числе и притяжательного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описывать существительное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Место прилагательного – перед существительным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Поэтому притяжательные прилагательные  стоят перед существительными и описывают их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This is my car.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Это моя машина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is your file.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Это твоя папка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This is his desk.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Это его стол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This is her chair.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Это ее стул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This is our flat.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Это наша квартира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is their camera.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Это их камера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Если к существительному относится еще одно описательное прилагательное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то притяжательное стоит перед ним в предложении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Kate is my best friend.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Катя – моя лучшая подруга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He is reading his new book.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Он читает свою новую книгу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  <w:tab/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Если перед существительным есть притяжательное прилагательное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то артикль никогда не ставится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She took a her bag and left.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Она взяла свою сумку и ушла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The children are playing with a their new ball.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Дети играют со своим новым мячом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Если вы внимательно рассмотрите примеры выше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то заметите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что слово «свой» имеет разные переводы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Как такового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слова «свой»  в английском языке нет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Оно переводится одним из притяжательных прилагательных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(my, your, his, her, its, our, their)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в зависимости от подлежащего в предложении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 xml:space="preserve">Прилагательное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its,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которое используется с неодушевленными предметами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(inanimate objects),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может быть заменено на </w:t>
      </w:r>
      <w:r>
        <w:rPr>
          <w:rFonts w:ascii="Times New Roman" w:hAnsi="Times New Roman"/>
          <w:sz w:val="28"/>
          <w:szCs w:val="28"/>
          <w:rtl w:val="0"/>
          <w:lang w:val="en-US"/>
        </w:rPr>
        <w:t>of it: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house is very expensive. I can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 tell you its price.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или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can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 tell you the price of it.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Этот дом дорогой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Я не могу назвать тебе его цену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en-US"/>
        </w:rPr>
        <w:t>Обратите внимание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что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its 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и </w:t>
      </w:r>
      <w:r>
        <w:rPr>
          <w:rFonts w:ascii="Times New Roman" w:hAnsi="Times New Roman"/>
          <w:sz w:val="28"/>
          <w:szCs w:val="28"/>
          <w:rtl w:val="0"/>
          <w:lang w:val="en-US"/>
        </w:rPr>
        <w:t>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не одно и то же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Its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это притяжательное прилагательное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относящееся к неодушевленному предмету или животному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 have got  a cat. Its tail is long.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 У меня есть кот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Его хвост длинный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It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– это сокращенная форма либо от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it is,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либо от </w:t>
      </w:r>
      <w:r>
        <w:rPr>
          <w:rFonts w:ascii="Times New Roman" w:hAnsi="Times New Roman"/>
          <w:sz w:val="28"/>
          <w:szCs w:val="28"/>
          <w:rtl w:val="0"/>
          <w:lang w:val="en-US"/>
        </w:rPr>
        <w:t>it has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</w:p>
    <w:p>
      <w:pPr>
        <w:pStyle w:val="Текстовый блок"/>
        <w:spacing w:line="288" w:lineRule="auto"/>
        <w:jc w:val="center"/>
        <w:rPr>
          <w:rFonts w:ascii="Times New Roman" w:cs="Times New Roman" w:hAnsi="Times New Roman" w:eastAsia="Times New Roman"/>
          <w:sz w:val="32"/>
          <w:szCs w:val="32"/>
          <w:u w:val="single"/>
          <w:lang w:val="ru-RU"/>
        </w:rPr>
      </w:pPr>
      <w:r>
        <w:rPr>
          <w:rFonts w:ascii="Times New Roman" w:hAnsi="Times New Roman" w:hint="default"/>
          <w:sz w:val="32"/>
          <w:szCs w:val="32"/>
          <w:u w:val="single"/>
          <w:rtl w:val="0"/>
          <w:lang w:val="en-US"/>
        </w:rPr>
        <w:t>Притяжательные местоимения</w:t>
      </w:r>
      <w:r>
        <w:rPr>
          <w:rFonts w:ascii="Times New Roman" w:hAnsi="Times New Roman"/>
          <w:sz w:val="32"/>
          <w:szCs w:val="32"/>
          <w:u w:val="single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Местоимения используются без существительного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потому что функция местоимений – заменять существительное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Мы используем их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чтобы избежать многократного повторения существительного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Притяжательные местоимения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как правило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находятся в конце предложения и являются ударными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This car is mine.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Эта машина – моя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file is yours.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Эта папка – твоя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desk is his.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Этот стол – его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chair is hers.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Этот стул – ее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flat is ours.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Эта квартира – наша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This camer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 xml:space="preserve">а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is theirs.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Эта камера – их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>Притяжательные местоимения могут находиться в начале предложения и выступать в роли существительного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в том случае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если существительное было указано раньше и собеседники понимают о чем идет речь</w:t>
      </w:r>
      <w:r>
        <w:rPr>
          <w:rFonts w:ascii="Times New Roman" w:hAnsi="Times New Roman"/>
          <w:sz w:val="28"/>
          <w:szCs w:val="28"/>
          <w:rtl w:val="0"/>
          <w:lang w:val="en-US"/>
        </w:rPr>
        <w:t>: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My book is on the desk. Yours is on the shelf. (yours = your book)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Моя книга на столе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Твоя 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книга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на полке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His sister studies at school. Hers works in an office. (hers = her sister)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 – Его сестра учится в школе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Ее 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сестра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-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работает в офисе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Our house is new. Theirs is older. (theirs = their house)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Наш дом новый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Их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дом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) 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– старше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  <w:lang w:val="en-US"/>
        </w:rPr>
        <w:tab/>
        <w:t xml:space="preserve">Формы притяжательного местоимения для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it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не существует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Задание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законспектировать материал изложенный выше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Написать сочинение «Семья моей мечты»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используя как притяжательные прилагательные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так и местоимения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Их необходимо в тексте подчеркнуть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Объем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не менее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9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предложений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Выполните упражнение ниже </w:t>
      </w:r>
      <w:r>
        <w:rPr>
          <w:rFonts w:ascii="Times New Roman" w:hAnsi="Times New Roman"/>
          <w:sz w:val="28"/>
          <w:szCs w:val="28"/>
          <w:rtl w:val="0"/>
          <w:lang w:val="en-US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необходимо выбрать либо притяж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местоимение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либо прилагательное</w:t>
      </w:r>
      <w:r>
        <w:rPr>
          <w:rFonts w:ascii="Times New Roman" w:hAnsi="Times New Roman"/>
          <w:sz w:val="28"/>
          <w:szCs w:val="28"/>
          <w:rtl w:val="0"/>
          <w:lang w:val="en-US"/>
        </w:rPr>
        <w:t>).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sz w:val="28"/>
          <w:szCs w:val="28"/>
          <w:lang w:val="ru-RU"/>
        </w:rPr>
      </w:pP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Is this yours / your daughter?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It's theirs / their problem, not our/ours.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It's a good idea of your / yours to go to the bar tonight.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Are these her / hers shoes?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We're going swimming with some friends of our/ours.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Is it yours / your article about spiders? -No, it's not my / mine.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We know their / theirs address but they don't know our / ours.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That's not my / mine wallet. Mine / my is black.</w:t>
      </w:r>
    </w:p>
    <w:p>
      <w:pPr>
        <w:pStyle w:val="Текстовый блок"/>
        <w:spacing w:line="288" w:lineRule="auto"/>
        <w:jc w:val="both"/>
        <w:rPr>
          <w:rFonts w:ascii="Times New Roman" w:cs="Times New Roman" w:hAnsi="Times New Roman" w:eastAsia="Times New Roman"/>
          <w:i w:val="1"/>
          <w:iCs w:val="1"/>
          <w:sz w:val="28"/>
          <w:szCs w:val="28"/>
          <w:lang w:val="en-US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His cottage is bigger than her / hers but her / hers is nicer.</w:t>
      </w:r>
    </w:p>
    <w:p>
      <w:pPr>
        <w:pStyle w:val="Текстовый блок"/>
        <w:spacing w:line="288" w:lineRule="auto"/>
        <w:jc w:val="both"/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My / mine parents live in Vitebsk region, and your / yours?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