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r>
        <w:rPr>
          <w:b/>
          <w:u w:val="single"/>
        </w:rPr>
        <w:t>Задание для гр.187 на 24.3.20</w:t>
      </w:r>
    </w:p>
    <w:p>
      <w:r>
        <w:t>Учебник «Алгебра и начала анализа. 10-11 кл», Алимов и др. 2007г.</w:t>
      </w:r>
    </w:p>
    <w:p>
      <w:r>
        <w:t>1 пара. Арифметический корень натуральной степени. Номера заданий: 28, 29, 30.</w:t>
      </w:r>
    </w:p>
    <w:p>
      <w:r>
        <w:t>2 пара. Степень с рациональным и действительным показателями. Номера заданий: 57, 58, 59.</w:t>
      </w:r>
    </w:p>
    <w:p/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95"/>
    <w:rsid w:val="005E16A9"/>
    <w:rsid w:val="007F2CFC"/>
    <w:rsid w:val="00CF1995"/>
    <w:rsid w:val="442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5</TotalTime>
  <ScaleCrop>false</ScaleCrop>
  <LinksUpToDate>false</LinksUpToDate>
  <CharactersWithSpaces>511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2020-03-23T09:29:00Z</dcterms:created>
  <dc:creator>Student</dc:creator>
  <cp:lastModifiedBy>user</cp:lastModifiedBy>
  <dcterms:modified xsi:type="dcterms:W3CDTF">2020-03-23T10:16:10Z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