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B57" w:rsidRPr="00DE7292" w:rsidRDefault="00EA2B57" w:rsidP="00DE7292">
      <w:pPr>
        <w:spacing w:after="0" w:line="0" w:lineRule="atLeast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r w:rsidRPr="00DE72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Разъяснения по медицинским осмотрам при поступлении</w:t>
      </w:r>
    </w:p>
    <w:bookmarkEnd w:id="0"/>
    <w:p w:rsidR="00DE7292" w:rsidRDefault="00EA2B57" w:rsidP="00DE7292">
      <w:pPr>
        <w:spacing w:after="0" w:line="0" w:lineRule="atLeast"/>
        <w:ind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7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Медицинские осмотры для поступления в образовательные организации среднего профессионального образования делятся на 2 вида: обязательные предварительные медицинские осмотры (обследования) по отдельным специальностям и медицинские осмотры для всех поступающих (медицинская справка по форме 086/у).</w:t>
      </w:r>
    </w:p>
    <w:p w:rsidR="00DE7292" w:rsidRPr="00DE7292" w:rsidRDefault="00DE7292" w:rsidP="00DE7292">
      <w:pPr>
        <w:spacing w:after="0" w:line="0" w:lineRule="atLeast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2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Медицинские осмотры для всех поступающих</w:t>
      </w:r>
    </w:p>
    <w:p w:rsidR="00DE7292" w:rsidRPr="00DE7292" w:rsidRDefault="00DE7292" w:rsidP="00DE7292">
      <w:pPr>
        <w:spacing w:after="0" w:line="0" w:lineRule="atLeast"/>
        <w:ind w:left="720" w:hanging="36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Минздрава России от 15.12.2014 N 834н "Об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заполнению"</w:t>
      </w:r>
    </w:p>
    <w:p w:rsidR="00DE7292" w:rsidRPr="00DE7292" w:rsidRDefault="00DE7292" w:rsidP="00DE7292">
      <w:pPr>
        <w:spacing w:after="0" w:line="0" w:lineRule="atLeast"/>
        <w:ind w:left="72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292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Справка о состоянии здоровья текущего года форма 086-у</w:t>
      </w:r>
    </w:p>
    <w:p w:rsidR="00532B5B" w:rsidRDefault="00532B5B" w:rsidP="00DE7292">
      <w:pPr>
        <w:spacing w:after="0" w:line="0" w:lineRule="atLeast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E7292" w:rsidRPr="00532B5B" w:rsidRDefault="00DE7292" w:rsidP="00DE7292">
      <w:pPr>
        <w:spacing w:after="0" w:line="0" w:lineRule="atLeast"/>
        <w:contextualSpacing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2B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Обязательные предварительные медицинские осмотры (обследования) по отдельным специальностям</w:t>
      </w:r>
    </w:p>
    <w:p w:rsidR="00EA2B57" w:rsidRPr="00532B5B" w:rsidRDefault="00EA2B57" w:rsidP="00DE7292">
      <w:pPr>
        <w:spacing w:after="0" w:line="0" w:lineRule="atLeast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B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  <w:r w:rsidR="00DE7292" w:rsidRPr="00532B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Перечень</w:t>
      </w:r>
    </w:p>
    <w:p w:rsidR="00EA2B57" w:rsidRPr="00532B5B" w:rsidRDefault="00EA2B57" w:rsidP="00DE7292">
      <w:pPr>
        <w:spacing w:after="0" w:line="0" w:lineRule="atLeast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B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специальностей и направлений подготовки, при приеме на обучение по которым поступающие проходят обязательные предварительные медицинские осмотры (обследования) в порядке, установленном при заключении трудового договора или служебного контракта по соответствующей должности или специальности</w:t>
      </w:r>
    </w:p>
    <w:p w:rsidR="00EA2B57" w:rsidRPr="00DE7292" w:rsidRDefault="00EA2B57" w:rsidP="00DE7292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29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4A0"/>
      </w:tblPr>
      <w:tblGrid>
        <w:gridCol w:w="1453"/>
        <w:gridCol w:w="8186"/>
      </w:tblGrid>
      <w:tr w:rsidR="00EA2B57" w:rsidRPr="00DE7292" w:rsidTr="00EA2B57">
        <w:tc>
          <w:tcPr>
            <w:tcW w:w="9639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A2B57" w:rsidRPr="00DE7292" w:rsidRDefault="00EA2B57" w:rsidP="00DE7292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2B57" w:rsidRPr="00DE7292" w:rsidTr="00EA2B57">
        <w:tc>
          <w:tcPr>
            <w:tcW w:w="1453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A2B57" w:rsidRPr="00DE7292" w:rsidRDefault="00EA2B57" w:rsidP="00DE7292">
            <w:pPr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6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A2B57" w:rsidRPr="00DE7292" w:rsidRDefault="00EA2B57" w:rsidP="00DE7292">
            <w:pPr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2B57" w:rsidRPr="00DE7292" w:rsidTr="00EA2B57">
        <w:tc>
          <w:tcPr>
            <w:tcW w:w="1453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A2B57" w:rsidRPr="00DE7292" w:rsidRDefault="00EA2B57" w:rsidP="00DE7292">
            <w:pPr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6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A2B57" w:rsidRPr="00DE7292" w:rsidRDefault="00EA2B57" w:rsidP="00DE7292">
            <w:pPr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2B57" w:rsidRPr="00DE7292" w:rsidTr="00EA2B57">
        <w:tc>
          <w:tcPr>
            <w:tcW w:w="1453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A2B57" w:rsidRPr="00DE7292" w:rsidRDefault="00EA2B57" w:rsidP="00DE7292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186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A2B57" w:rsidRPr="00532B5B" w:rsidRDefault="00DE7292" w:rsidP="00DE7292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32B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49.02.01 </w:t>
            </w:r>
            <w:r w:rsidR="00EA2B57" w:rsidRPr="00532B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Физическая культура</w:t>
            </w:r>
          </w:p>
        </w:tc>
      </w:tr>
    </w:tbl>
    <w:p w:rsidR="00DE7292" w:rsidRDefault="00DE7292" w:rsidP="00DE7292">
      <w:pPr>
        <w:spacing w:after="0" w:line="0" w:lineRule="atLeast"/>
        <w:ind w:left="720" w:hanging="36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A2B57" w:rsidRPr="00532B5B" w:rsidRDefault="00EA2B57" w:rsidP="00DE7292">
      <w:pPr>
        <w:spacing w:after="0" w:line="0" w:lineRule="atLeast"/>
        <w:ind w:left="720" w:hanging="36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32B5B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Приказ </w:t>
      </w:r>
      <w:proofErr w:type="spellStart"/>
      <w:r w:rsidRPr="00532B5B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Минздравсоцразвития</w:t>
      </w:r>
      <w:proofErr w:type="spellEnd"/>
      <w:r w:rsidRPr="00532B5B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России от 12.04.2011 N 302н (ред. от 05.12.2014) "Об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труда"</w:t>
      </w:r>
      <w:proofErr w:type="gramEnd"/>
    </w:p>
    <w:p w:rsidR="00EA2B57" w:rsidRPr="00532B5B" w:rsidRDefault="00EA2B57" w:rsidP="00DE7292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B5B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 </w:t>
      </w:r>
    </w:p>
    <w:p w:rsidR="00EA2B57" w:rsidRPr="00532B5B" w:rsidRDefault="00EA2B57" w:rsidP="00DE7292">
      <w:pPr>
        <w:spacing w:after="0" w:line="0" w:lineRule="atLeast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B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Перечень</w:t>
      </w:r>
    </w:p>
    <w:p w:rsidR="00EA2B57" w:rsidRPr="00532B5B" w:rsidRDefault="00EA2B57" w:rsidP="00DE7292">
      <w:pPr>
        <w:spacing w:after="0" w:line="0" w:lineRule="atLeast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B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работ, при выполнении которых проводятся обязательные предварительные и периодические медицинские осмотры (обследования) работников</w:t>
      </w:r>
    </w:p>
    <w:tbl>
      <w:tblPr>
        <w:tblW w:w="10348" w:type="dxa"/>
        <w:tblInd w:w="250" w:type="dxa"/>
        <w:tblCellMar>
          <w:left w:w="0" w:type="dxa"/>
          <w:right w:w="0" w:type="dxa"/>
        </w:tblCellMar>
        <w:tblLook w:val="04A0"/>
      </w:tblPr>
      <w:tblGrid>
        <w:gridCol w:w="1276"/>
        <w:gridCol w:w="2743"/>
        <w:gridCol w:w="2189"/>
        <w:gridCol w:w="4140"/>
      </w:tblGrid>
      <w:tr w:rsidR="00EA2B57" w:rsidRPr="00532B5B" w:rsidTr="00DE7292">
        <w:trPr>
          <w:trHeight w:val="516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8" w:type="dxa"/>
              <w:bottom w:w="0" w:type="dxa"/>
              <w:right w:w="24" w:type="dxa"/>
            </w:tcMar>
            <w:hideMark/>
          </w:tcPr>
          <w:p w:rsidR="00EA2B57" w:rsidRPr="00532B5B" w:rsidRDefault="00EA2B57" w:rsidP="00DE7292">
            <w:pPr>
              <w:spacing w:after="0" w:line="0" w:lineRule="atLeast"/>
              <w:ind w:right="5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B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Код </w:t>
            </w:r>
          </w:p>
        </w:tc>
        <w:tc>
          <w:tcPr>
            <w:tcW w:w="27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8" w:type="dxa"/>
              <w:bottom w:w="0" w:type="dxa"/>
              <w:right w:w="24" w:type="dxa"/>
            </w:tcMar>
            <w:hideMark/>
          </w:tcPr>
          <w:p w:rsidR="00EA2B57" w:rsidRPr="00532B5B" w:rsidRDefault="00EA2B57" w:rsidP="00DE7292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B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Наименование направления (специальности) </w:t>
            </w:r>
          </w:p>
        </w:tc>
        <w:tc>
          <w:tcPr>
            <w:tcW w:w="218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tcMar>
              <w:top w:w="7" w:type="dxa"/>
              <w:left w:w="108" w:type="dxa"/>
              <w:bottom w:w="0" w:type="dxa"/>
              <w:right w:w="24" w:type="dxa"/>
            </w:tcMar>
            <w:hideMark/>
          </w:tcPr>
          <w:p w:rsidR="00EA2B57" w:rsidRPr="00532B5B" w:rsidRDefault="00EA2B57" w:rsidP="00DE7292">
            <w:pPr>
              <w:spacing w:after="0" w:line="0" w:lineRule="atLeast"/>
              <w:ind w:right="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B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Врачи специалисты </w:t>
            </w:r>
          </w:p>
        </w:tc>
        <w:tc>
          <w:tcPr>
            <w:tcW w:w="4140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tcMar>
              <w:top w:w="7" w:type="dxa"/>
              <w:left w:w="108" w:type="dxa"/>
              <w:bottom w:w="0" w:type="dxa"/>
              <w:right w:w="24" w:type="dxa"/>
            </w:tcMar>
            <w:hideMark/>
          </w:tcPr>
          <w:p w:rsidR="00EA2B57" w:rsidRPr="00532B5B" w:rsidRDefault="00EA2B57" w:rsidP="00DE7292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B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Лабораторные и функциональные исследования </w:t>
            </w:r>
          </w:p>
        </w:tc>
      </w:tr>
      <w:tr w:rsidR="00DE7292" w:rsidRPr="00DE7292" w:rsidTr="00DE7292">
        <w:trPr>
          <w:trHeight w:val="166"/>
        </w:trPr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8" w:type="dxa"/>
              <w:bottom w:w="0" w:type="dxa"/>
              <w:right w:w="24" w:type="dxa"/>
            </w:tcMar>
            <w:hideMark/>
          </w:tcPr>
          <w:p w:rsidR="00DE7292" w:rsidRPr="00DE7292" w:rsidRDefault="00DE7292" w:rsidP="00DE7292">
            <w:pPr>
              <w:spacing w:after="0" w:line="0" w:lineRule="atLeast"/>
              <w:ind w:right="5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49.02.01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7" w:type="dxa"/>
              <w:left w:w="108" w:type="dxa"/>
              <w:bottom w:w="0" w:type="dxa"/>
              <w:right w:w="24" w:type="dxa"/>
            </w:tcMar>
            <w:hideMark/>
          </w:tcPr>
          <w:p w:rsidR="00DE7292" w:rsidRPr="00DE7292" w:rsidRDefault="00DE7292" w:rsidP="00DE7292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" w:type="dxa"/>
              <w:left w:w="108" w:type="dxa"/>
              <w:bottom w:w="0" w:type="dxa"/>
              <w:right w:w="24" w:type="dxa"/>
            </w:tcMar>
            <w:hideMark/>
          </w:tcPr>
          <w:p w:rsidR="00DE7292" w:rsidRPr="00DE7292" w:rsidRDefault="00DE7292" w:rsidP="00DE7292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7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Дерматовенеролог</w:t>
            </w:r>
            <w:proofErr w:type="spellEnd"/>
          </w:p>
          <w:p w:rsidR="00DE7292" w:rsidRPr="00DE7292" w:rsidRDefault="00DE7292" w:rsidP="00DE7292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7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Оториноларинголог</w:t>
            </w:r>
            <w:proofErr w:type="spellEnd"/>
          </w:p>
          <w:p w:rsidR="00DE7292" w:rsidRPr="00DE7292" w:rsidRDefault="00DE7292" w:rsidP="00DE7292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Стоматолог</w:t>
            </w:r>
          </w:p>
          <w:p w:rsidR="00DE7292" w:rsidRPr="00DE7292" w:rsidRDefault="00DE7292" w:rsidP="00DE7292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*Инфекционист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" w:type="dxa"/>
              <w:left w:w="108" w:type="dxa"/>
              <w:bottom w:w="0" w:type="dxa"/>
              <w:right w:w="24" w:type="dxa"/>
            </w:tcMar>
            <w:hideMark/>
          </w:tcPr>
          <w:p w:rsidR="00DE7292" w:rsidRPr="00DE7292" w:rsidRDefault="00DE7292" w:rsidP="00DE7292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Рентгенография грудной клетки</w:t>
            </w:r>
          </w:p>
          <w:p w:rsidR="00DE7292" w:rsidRPr="00DE7292" w:rsidRDefault="00DE7292" w:rsidP="00DE7292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 крови на сифилис</w:t>
            </w:r>
          </w:p>
          <w:p w:rsidR="00DE7292" w:rsidRPr="00DE7292" w:rsidRDefault="00DE7292" w:rsidP="00DE7292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Мазки на гонорею при поступлении на работу</w:t>
            </w:r>
          </w:p>
          <w:p w:rsidR="00DE7292" w:rsidRPr="00DE7292" w:rsidRDefault="00DE7292" w:rsidP="00DE7292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Исследования на гельминтозы при поступлении на работу и в дальнейшем - не реже 1 раза в год либо по </w:t>
            </w:r>
            <w:proofErr w:type="spellStart"/>
            <w:r w:rsidRPr="00DE7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эпидпоказаниям</w:t>
            </w:r>
            <w:proofErr w:type="spellEnd"/>
          </w:p>
        </w:tc>
      </w:tr>
    </w:tbl>
    <w:p w:rsidR="00EA2B57" w:rsidRPr="00DE7292" w:rsidRDefault="00EA2B57" w:rsidP="00DE7292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292">
        <w:rPr>
          <w:rFonts w:ascii="Times New Roman" w:eastAsia="Times New Roman" w:hAnsi="Times New Roman" w:cs="Times New Roman"/>
          <w:sz w:val="24"/>
          <w:szCs w:val="24"/>
          <w:lang w:eastAsia="ru-RU"/>
        </w:rPr>
        <w:t>&lt;1</w:t>
      </w:r>
      <w:proofErr w:type="gramStart"/>
      <w:r w:rsidRPr="00DE7292">
        <w:rPr>
          <w:rFonts w:ascii="Times New Roman" w:eastAsia="Times New Roman" w:hAnsi="Times New Roman" w:cs="Times New Roman"/>
          <w:sz w:val="24"/>
          <w:szCs w:val="24"/>
          <w:lang w:eastAsia="ru-RU"/>
        </w:rPr>
        <w:t>&gt; П</w:t>
      </w:r>
      <w:proofErr w:type="gramEnd"/>
      <w:r w:rsidRPr="00DE7292">
        <w:rPr>
          <w:rFonts w:ascii="Times New Roman" w:eastAsia="Times New Roman" w:hAnsi="Times New Roman" w:cs="Times New Roman"/>
          <w:sz w:val="24"/>
          <w:szCs w:val="24"/>
          <w:lang w:eastAsia="ru-RU"/>
        </w:rPr>
        <w:t>ри проведении предварительных и периодических медицинских осмотров всем обследуемым в обязательном порядке проводятся: клинический анализ крови (гемоглобин, цветной показатель, эритроциты, тромбоциты, лейкоциты, лейкоцитарная формула, СОЭ); клинический анализ мочи (удельный вес, белок, сахар, микроскопия осадка); электрокардиография; цифровая флюорография или рентгенография в 2-х проекциях (прямая и правая боковая) легких; биохимический скрининг: содержание в сыворотке крови глюкозы, холестерина. Все женщины осматриваются акушером-гинекологом с проведением бактериологического (на флору) и цитологического (на атипичные клетки) исследования не реже 1 раза в год; женщины в возрасте старше 40 лет проходят 1 раз в 2 года маммографию или УЗИ молочных желез.</w:t>
      </w:r>
    </w:p>
    <w:p w:rsidR="00EA2B57" w:rsidRPr="00DE7292" w:rsidRDefault="00EA2B57" w:rsidP="00DE7292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292">
        <w:rPr>
          <w:rFonts w:ascii="Times New Roman" w:eastAsia="Times New Roman" w:hAnsi="Times New Roman" w:cs="Times New Roman"/>
          <w:sz w:val="24"/>
          <w:szCs w:val="24"/>
          <w:lang w:eastAsia="ru-RU"/>
        </w:rPr>
        <w:t>&lt;2&gt; Участие специалистов, объем исследования, помеченных "звездочкой</w:t>
      </w:r>
      <w:proofErr w:type="gramStart"/>
      <w:r w:rsidRPr="00DE7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(*), - </w:t>
      </w:r>
      <w:proofErr w:type="gramEnd"/>
      <w:r w:rsidRPr="00DE729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проводится по рекомендации врачей-специалистов, участвующих в предварительных и периодических медицинских осмотрах.</w:t>
      </w:r>
    </w:p>
    <w:p w:rsidR="00EA2B57" w:rsidRPr="00DE7292" w:rsidRDefault="00EA2B57" w:rsidP="00DE7292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29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&lt;3&gt; Участие врача-терапевта, врача-психиатра и врача-нарколога при прохождении предварительного и периодического медицинского осмотра является обязательным для всех категорий обследуемых.</w:t>
      </w:r>
    </w:p>
    <w:p w:rsidR="00EA2B57" w:rsidRPr="00DE7292" w:rsidRDefault="00EA2B57" w:rsidP="00DE7292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292">
        <w:rPr>
          <w:rFonts w:ascii="Times New Roman" w:eastAsia="Times New Roman" w:hAnsi="Times New Roman" w:cs="Times New Roman"/>
          <w:sz w:val="24"/>
          <w:szCs w:val="24"/>
          <w:lang w:eastAsia="ru-RU"/>
        </w:rPr>
        <w:t>&lt;4&gt; Дополнительные медицинские противопоказания являются дополнением к общим медицинским противопоказаниям.</w:t>
      </w:r>
    </w:p>
    <w:p w:rsidR="00EA2B57" w:rsidRPr="00DE7292" w:rsidRDefault="00EA2B57" w:rsidP="00DE7292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292">
        <w:rPr>
          <w:rFonts w:ascii="Times New Roman" w:eastAsia="Times New Roman" w:hAnsi="Times New Roman" w:cs="Times New Roman"/>
          <w:sz w:val="24"/>
          <w:szCs w:val="24"/>
          <w:lang w:eastAsia="ru-RU"/>
        </w:rPr>
        <w:t>&lt;5&gt; Верхолазными считаются все работы, когда основным средством предохранения работников от падения с высоты во все моменты работы и передвижения является страховочная привязь.</w:t>
      </w:r>
    </w:p>
    <w:p w:rsidR="00EA2B57" w:rsidRPr="00DE7292" w:rsidRDefault="00EA2B57" w:rsidP="00DE7292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2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DE7292" w:rsidRDefault="00DE7292" w:rsidP="00DE7292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A2B57" w:rsidRPr="00DE7292" w:rsidRDefault="00EA2B57" w:rsidP="00DE7292">
      <w:pPr>
        <w:spacing w:after="0" w:line="0" w:lineRule="atLeast"/>
        <w:ind w:left="720"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2B57" w:rsidRPr="00DE7292" w:rsidRDefault="00EA2B57" w:rsidP="00DE7292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A2B57" w:rsidRPr="00DE7292" w:rsidRDefault="00EA2B57" w:rsidP="00DE7292">
      <w:pPr>
        <w:spacing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textWrapping" w:clear="all"/>
      </w:r>
    </w:p>
    <w:p w:rsidR="00EA2B57" w:rsidRPr="00DE7292" w:rsidRDefault="00EA2B57" w:rsidP="00DE7292">
      <w:pPr>
        <w:spacing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sectPr w:rsidR="00EA2B57" w:rsidRPr="00DE7292" w:rsidSect="00DE7292">
      <w:pgSz w:w="11906" w:h="16838"/>
      <w:pgMar w:top="426" w:right="850" w:bottom="568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B7191A"/>
    <w:multiLevelType w:val="multilevel"/>
    <w:tmpl w:val="78863A5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2B57"/>
    <w:rsid w:val="001D7508"/>
    <w:rsid w:val="00291F1D"/>
    <w:rsid w:val="00532B5B"/>
    <w:rsid w:val="0080226F"/>
    <w:rsid w:val="00B75486"/>
    <w:rsid w:val="00BD05FD"/>
    <w:rsid w:val="00C128DD"/>
    <w:rsid w:val="00DE7292"/>
    <w:rsid w:val="00EA2B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26F"/>
  </w:style>
  <w:style w:type="paragraph" w:styleId="2">
    <w:name w:val="heading 2"/>
    <w:basedOn w:val="a"/>
    <w:link w:val="20"/>
    <w:uiPriority w:val="9"/>
    <w:qFormat/>
    <w:rsid w:val="00EA2B5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A2B5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EA2B57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EA2B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A2B5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A2B5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EA2B57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EA2B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272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19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536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2020-02-28T07:16:00Z</dcterms:created>
  <dcterms:modified xsi:type="dcterms:W3CDTF">2020-02-28T14:11:00Z</dcterms:modified>
</cp:coreProperties>
</file>